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1C78" w14:textId="006735E9" w:rsidR="002C2795" w:rsidRDefault="002C2795" w:rsidP="00505CBD">
      <w:pPr>
        <w:pStyle w:val="Memosignature"/>
        <w:rPr>
          <w:sz w:val="20"/>
          <w:szCs w:val="20"/>
        </w:rPr>
      </w:pPr>
      <w:r>
        <w:rPr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0192DC8" wp14:editId="6B89D62F">
            <wp:simplePos x="0" y="0"/>
            <wp:positionH relativeFrom="margin">
              <wp:align>right</wp:align>
            </wp:positionH>
            <wp:positionV relativeFrom="margin">
              <wp:posOffset>-323850</wp:posOffset>
            </wp:positionV>
            <wp:extent cx="1639570" cy="727075"/>
            <wp:effectExtent l="0" t="0" r="0" b="0"/>
            <wp:wrapSquare wrapText="bothSides"/>
            <wp:docPr id="1057648052" name="Picture 1" descr="A logo with a circle and a purpl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48052" name="Picture 1" descr="A logo with a circle and a purpl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F8B94D" wp14:editId="1CB875BF">
            <wp:simplePos x="0" y="0"/>
            <wp:positionH relativeFrom="margin">
              <wp:posOffset>-123825</wp:posOffset>
            </wp:positionH>
            <wp:positionV relativeFrom="paragraph">
              <wp:posOffset>-298450</wp:posOffset>
            </wp:positionV>
            <wp:extent cx="1924050" cy="715231"/>
            <wp:effectExtent l="0" t="0" r="0" b="8890"/>
            <wp:wrapNone/>
            <wp:docPr id="421796184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96184" name="Picture 3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1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7BC4F" w14:textId="77777777" w:rsidR="002C2795" w:rsidRDefault="002C2795" w:rsidP="00505CBD">
      <w:pPr>
        <w:pStyle w:val="Memosignature"/>
        <w:rPr>
          <w:sz w:val="20"/>
          <w:szCs w:val="20"/>
        </w:rPr>
      </w:pPr>
    </w:p>
    <w:p w14:paraId="40FE37C9" w14:textId="14AE5E60" w:rsidR="00505CBD" w:rsidRDefault="00505CBD" w:rsidP="00505CBD">
      <w:pPr>
        <w:pStyle w:val="Memosignature"/>
        <w:rPr>
          <w:sz w:val="20"/>
          <w:szCs w:val="20"/>
        </w:rPr>
      </w:pPr>
    </w:p>
    <w:p w14:paraId="59E2D649" w14:textId="77777777" w:rsidR="002C2795" w:rsidRDefault="002C2795" w:rsidP="00505CBD">
      <w:pPr>
        <w:pStyle w:val="Memosignature"/>
        <w:rPr>
          <w:sz w:val="20"/>
          <w:szCs w:val="20"/>
        </w:rPr>
      </w:pPr>
    </w:p>
    <w:p w14:paraId="64C961C4" w14:textId="77777777" w:rsidR="002C2795" w:rsidRPr="007C459E" w:rsidRDefault="002C2795" w:rsidP="00505CBD">
      <w:pPr>
        <w:pStyle w:val="Memosignature"/>
        <w:rPr>
          <w:sz w:val="20"/>
          <w:szCs w:val="20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7594"/>
      </w:tblGrid>
      <w:tr w:rsidR="00505CBD" w:rsidRPr="00FC4DDE" w14:paraId="175E4CA9" w14:textId="77777777" w:rsidTr="00505CBD">
        <w:trPr>
          <w:trHeight w:val="340"/>
          <w:jc w:val="center"/>
        </w:trPr>
        <w:tc>
          <w:tcPr>
            <w:tcW w:w="9242" w:type="dxa"/>
            <w:gridSpan w:val="2"/>
            <w:vAlign w:val="center"/>
          </w:tcPr>
          <w:p w14:paraId="73AEE399" w14:textId="77777777" w:rsidR="00505CBD" w:rsidRPr="00FC4DDE" w:rsidRDefault="00505CBD" w:rsidP="00505CBD">
            <w:pPr>
              <w:pStyle w:val="BodyText2"/>
              <w:spacing w:line="240" w:lineRule="auto"/>
              <w:jc w:val="center"/>
              <w:rPr>
                <w:rFonts w:ascii="Aptos" w:hAnsi="Aptos" w:cs="Aptos Display"/>
                <w:sz w:val="22"/>
                <w:szCs w:val="22"/>
              </w:rPr>
            </w:pPr>
            <w:r w:rsidRPr="00FC4DDE">
              <w:rPr>
                <w:rFonts w:ascii="Aptos" w:hAnsi="Aptos" w:cs="Aptos Display"/>
                <w:b/>
                <w:sz w:val="22"/>
                <w:szCs w:val="22"/>
              </w:rPr>
              <w:t>Preston Primary Academy Trust</w:t>
            </w:r>
          </w:p>
        </w:tc>
      </w:tr>
      <w:tr w:rsidR="00505CBD" w:rsidRPr="00FC4DDE" w14:paraId="49C2C2C4" w14:textId="77777777" w:rsidTr="00505CBD">
        <w:trPr>
          <w:trHeight w:val="340"/>
          <w:jc w:val="center"/>
        </w:trPr>
        <w:tc>
          <w:tcPr>
            <w:tcW w:w="9242" w:type="dxa"/>
            <w:gridSpan w:val="2"/>
            <w:vAlign w:val="center"/>
          </w:tcPr>
          <w:p w14:paraId="17AFAE69" w14:textId="77777777" w:rsidR="00505CBD" w:rsidRPr="00FC4DDE" w:rsidRDefault="00505CBD" w:rsidP="00505CBD">
            <w:pPr>
              <w:pStyle w:val="BodyText2"/>
              <w:spacing w:line="240" w:lineRule="auto"/>
              <w:jc w:val="center"/>
              <w:rPr>
                <w:rFonts w:ascii="Aptos" w:hAnsi="Aptos" w:cs="Aptos Display"/>
                <w:sz w:val="22"/>
                <w:szCs w:val="22"/>
              </w:rPr>
            </w:pPr>
            <w:r w:rsidRPr="00FC4DDE">
              <w:rPr>
                <w:rFonts w:ascii="Aptos" w:hAnsi="Aptos" w:cs="Aptos Display"/>
                <w:b/>
                <w:sz w:val="22"/>
                <w:szCs w:val="22"/>
              </w:rPr>
              <w:t>JOB DESCRIPTION</w:t>
            </w:r>
          </w:p>
        </w:tc>
      </w:tr>
      <w:tr w:rsidR="00505CBD" w:rsidRPr="00FC4DDE" w14:paraId="51618E95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4FB6C420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Job Title:</w:t>
            </w:r>
          </w:p>
        </w:tc>
        <w:tc>
          <w:tcPr>
            <w:tcW w:w="7594" w:type="dxa"/>
            <w:vAlign w:val="center"/>
          </w:tcPr>
          <w:p w14:paraId="318EE12F" w14:textId="3B9E4C54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>
              <w:rPr>
                <w:rFonts w:ascii="Aptos" w:hAnsi="Aptos" w:cs="Aptos Display"/>
                <w:sz w:val="20"/>
                <w:szCs w:val="20"/>
              </w:rPr>
              <w:t xml:space="preserve">Nursery </w:t>
            </w:r>
            <w:r w:rsidR="009C51F8">
              <w:rPr>
                <w:rFonts w:ascii="Aptos" w:hAnsi="Aptos" w:cs="Aptos Display"/>
                <w:sz w:val="20"/>
                <w:szCs w:val="20"/>
              </w:rPr>
              <w:t>Assistant</w:t>
            </w:r>
          </w:p>
        </w:tc>
      </w:tr>
      <w:tr w:rsidR="00505CBD" w:rsidRPr="00FC4DDE" w14:paraId="4C8960DB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26A7C10C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Reports To:</w:t>
            </w:r>
          </w:p>
        </w:tc>
        <w:tc>
          <w:tcPr>
            <w:tcW w:w="7594" w:type="dxa"/>
            <w:vAlign w:val="center"/>
          </w:tcPr>
          <w:p w14:paraId="0CA5B7D0" w14:textId="44619FC5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>
              <w:rPr>
                <w:rFonts w:ascii="Aptos" w:hAnsi="Aptos" w:cs="Aptos Display"/>
                <w:sz w:val="20"/>
                <w:szCs w:val="20"/>
              </w:rPr>
              <w:t>Nursery Manager/Headteacher</w:t>
            </w:r>
          </w:p>
        </w:tc>
      </w:tr>
      <w:tr w:rsidR="00505CBD" w:rsidRPr="00FC4DDE" w14:paraId="7D92503E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4D559789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Grade:</w:t>
            </w:r>
          </w:p>
        </w:tc>
        <w:tc>
          <w:tcPr>
            <w:tcW w:w="7594" w:type="dxa"/>
            <w:vAlign w:val="center"/>
          </w:tcPr>
          <w:p w14:paraId="67A344C6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sz w:val="20"/>
                <w:szCs w:val="20"/>
              </w:rPr>
              <w:t>Grade 15, scale points 3-4</w:t>
            </w:r>
          </w:p>
        </w:tc>
      </w:tr>
    </w:tbl>
    <w:p w14:paraId="3EE14B41" w14:textId="77777777" w:rsidR="00505CBD" w:rsidRDefault="00505CBD" w:rsidP="00505CBD">
      <w:pPr>
        <w:spacing w:before="92"/>
        <w:ind w:left="352"/>
        <w:rPr>
          <w:rFonts w:ascii="Aptos" w:hAnsi="Aptos"/>
          <w:b/>
          <w:szCs w:val="20"/>
        </w:rPr>
      </w:pPr>
    </w:p>
    <w:p w14:paraId="1BC66A18" w14:textId="3DD5671B" w:rsidR="00505CBD" w:rsidRDefault="00505CBD" w:rsidP="00505CBD">
      <w:pPr>
        <w:spacing w:after="0"/>
        <w:rPr>
          <w:rFonts w:ascii="Aptos" w:hAnsi="Aptos"/>
          <w:b/>
          <w:szCs w:val="20"/>
        </w:rPr>
      </w:pPr>
      <w:r w:rsidRPr="00FF7A70">
        <w:rPr>
          <w:rFonts w:ascii="Aptos" w:hAnsi="Aptos"/>
          <w:b/>
          <w:szCs w:val="20"/>
        </w:rPr>
        <w:t>Purpose of Post</w:t>
      </w:r>
    </w:p>
    <w:p w14:paraId="7C9AD7AC" w14:textId="77777777" w:rsidR="00505CBD" w:rsidRPr="00FF7A70" w:rsidRDefault="00505CBD" w:rsidP="00505CBD">
      <w:pPr>
        <w:spacing w:after="0"/>
        <w:ind w:left="352"/>
        <w:rPr>
          <w:rFonts w:ascii="Aptos" w:hAnsi="Aptos"/>
          <w:b/>
          <w:szCs w:val="20"/>
        </w:rPr>
      </w:pPr>
    </w:p>
    <w:p w14:paraId="5023CF04" w14:textId="77777777" w:rsidR="00505CBD" w:rsidRDefault="00505CBD" w:rsidP="00505CBD">
      <w:pPr>
        <w:pStyle w:val="BodyText"/>
        <w:spacing w:after="0" w:line="360" w:lineRule="auto"/>
        <w:ind w:right="312"/>
        <w:jc w:val="both"/>
        <w:rPr>
          <w:rFonts w:ascii="Aptos" w:hAnsi="Aptos"/>
          <w:szCs w:val="20"/>
        </w:rPr>
      </w:pPr>
      <w:r w:rsidRPr="00FF7A70">
        <w:rPr>
          <w:rFonts w:ascii="Aptos" w:hAnsi="Aptos"/>
          <w:szCs w:val="20"/>
        </w:rPr>
        <w:t xml:space="preserve">As a member of </w:t>
      </w:r>
      <w:r>
        <w:rPr>
          <w:rFonts w:ascii="Aptos" w:hAnsi="Aptos"/>
          <w:szCs w:val="20"/>
        </w:rPr>
        <w:t>the nursery</w:t>
      </w:r>
      <w:r w:rsidRPr="00FF7A70">
        <w:rPr>
          <w:rFonts w:ascii="Aptos" w:hAnsi="Aptos"/>
          <w:szCs w:val="20"/>
        </w:rPr>
        <w:t xml:space="preserve">, you will work in partnership with staff, parents, carers and their children. </w:t>
      </w:r>
    </w:p>
    <w:p w14:paraId="40B9F324" w14:textId="395384F4" w:rsidR="00505CBD" w:rsidRDefault="00505CBD" w:rsidP="00505CBD">
      <w:pPr>
        <w:pStyle w:val="BodyText"/>
        <w:spacing w:after="0" w:line="360" w:lineRule="auto"/>
        <w:ind w:right="312"/>
        <w:jc w:val="both"/>
        <w:rPr>
          <w:rFonts w:ascii="Aptos" w:hAnsi="Aptos"/>
          <w:szCs w:val="20"/>
        </w:rPr>
      </w:pPr>
      <w:r w:rsidRPr="00FF7A70">
        <w:rPr>
          <w:rFonts w:ascii="Aptos" w:hAnsi="Aptos"/>
          <w:szCs w:val="20"/>
        </w:rPr>
        <w:t>To adopt a flexible, professional approach in promoting the development, welfare and potential of all children.</w:t>
      </w:r>
      <w:r>
        <w:rPr>
          <w:rFonts w:ascii="Aptos" w:hAnsi="Aptos"/>
          <w:szCs w:val="20"/>
        </w:rPr>
        <w:t xml:space="preserve"> </w:t>
      </w:r>
      <w:r w:rsidRPr="00FF7A70">
        <w:rPr>
          <w:rFonts w:ascii="Aptos" w:hAnsi="Aptos"/>
          <w:szCs w:val="20"/>
        </w:rPr>
        <w:t>To provide high quality, inclusive, fully integrated childcare provision for children under five.</w:t>
      </w:r>
    </w:p>
    <w:p w14:paraId="7353A514" w14:textId="77777777" w:rsidR="00505CBD" w:rsidRDefault="00505CBD" w:rsidP="00505CBD">
      <w:pPr>
        <w:pStyle w:val="BodyText"/>
        <w:spacing w:after="0" w:line="360" w:lineRule="auto"/>
        <w:ind w:left="352" w:right="366"/>
        <w:rPr>
          <w:rFonts w:ascii="Aptos" w:hAnsi="Aptos"/>
          <w:szCs w:val="20"/>
        </w:rPr>
      </w:pPr>
    </w:p>
    <w:p w14:paraId="383D5DA8" w14:textId="6820F1BD" w:rsidR="00505CBD" w:rsidRPr="00505CBD" w:rsidRDefault="00505CBD" w:rsidP="00505CBD">
      <w:pPr>
        <w:pStyle w:val="BodyText"/>
        <w:spacing w:after="0" w:line="360" w:lineRule="auto"/>
        <w:ind w:right="366"/>
        <w:rPr>
          <w:rFonts w:ascii="Aptos" w:hAnsi="Aptos"/>
          <w:b/>
          <w:bCs/>
          <w:szCs w:val="20"/>
        </w:rPr>
      </w:pPr>
      <w:r w:rsidRPr="00505CBD">
        <w:rPr>
          <w:rFonts w:ascii="Aptos" w:hAnsi="Aptos"/>
          <w:b/>
          <w:bCs/>
          <w:szCs w:val="20"/>
        </w:rPr>
        <w:t>Key Areas</w:t>
      </w:r>
    </w:p>
    <w:p w14:paraId="62E354D2" w14:textId="36C8D8BB" w:rsidR="00505CBD" w:rsidRP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 with</w:t>
      </w:r>
      <w:r w:rsidRPr="00505CBD">
        <w:rPr>
          <w:rFonts w:ascii="Aptos" w:hAnsi="Aptos"/>
          <w:spacing w:val="-1"/>
          <w:szCs w:val="20"/>
        </w:rPr>
        <w:t xml:space="preserve"> </w:t>
      </w:r>
      <w:r w:rsidRPr="00505CBD">
        <w:rPr>
          <w:rFonts w:ascii="Aptos" w:hAnsi="Aptos"/>
          <w:szCs w:val="20"/>
        </w:rPr>
        <w:t>Children</w:t>
      </w:r>
    </w:p>
    <w:p w14:paraId="3A7A049E" w14:textId="522F5C7E" w:rsidR="00505CBD" w:rsidRP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proofErr w:type="gramStart"/>
      <w:r w:rsidRPr="00505CBD">
        <w:rPr>
          <w:rFonts w:ascii="Aptos" w:hAnsi="Aptos"/>
          <w:szCs w:val="20"/>
        </w:rPr>
        <w:t>Team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Work</w:t>
      </w:r>
      <w:proofErr w:type="gramEnd"/>
    </w:p>
    <w:p w14:paraId="761007AC" w14:textId="7DFC3073" w:rsid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Liaise with</w:t>
      </w:r>
      <w:r w:rsidRPr="00505CBD">
        <w:rPr>
          <w:rFonts w:ascii="Aptos" w:hAnsi="Aptos"/>
          <w:spacing w:val="-1"/>
          <w:szCs w:val="20"/>
        </w:rPr>
        <w:t xml:space="preserve"> </w:t>
      </w:r>
      <w:r w:rsidRPr="00505CBD">
        <w:rPr>
          <w:rFonts w:ascii="Aptos" w:hAnsi="Aptos"/>
          <w:szCs w:val="20"/>
        </w:rPr>
        <w:t>Parents/carers</w:t>
      </w:r>
    </w:p>
    <w:p w14:paraId="3E251894" w14:textId="77777777" w:rsid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</w:p>
    <w:p w14:paraId="3D6231EE" w14:textId="77777777" w:rsid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b/>
          <w:bCs/>
          <w:szCs w:val="20"/>
        </w:rPr>
      </w:pPr>
    </w:p>
    <w:p w14:paraId="200D80E4" w14:textId="39EFBE3E" w:rsidR="00505CBD" w:rsidRP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b/>
          <w:bCs/>
          <w:szCs w:val="20"/>
        </w:rPr>
      </w:pPr>
      <w:r w:rsidRPr="00505CBD">
        <w:rPr>
          <w:rFonts w:ascii="Aptos" w:hAnsi="Aptos"/>
          <w:b/>
          <w:bCs/>
          <w:szCs w:val="20"/>
        </w:rPr>
        <w:t>Duties &amp; Responsibilities</w:t>
      </w:r>
    </w:p>
    <w:p w14:paraId="60034F5D" w14:textId="77777777" w:rsidR="00505CBD" w:rsidRPr="00FF7A70" w:rsidRDefault="00505CBD" w:rsidP="00505CBD">
      <w:pPr>
        <w:pStyle w:val="BodyText"/>
        <w:spacing w:after="0"/>
        <w:rPr>
          <w:rFonts w:ascii="Aptos" w:hAnsi="Aptos"/>
          <w:szCs w:val="20"/>
        </w:rPr>
      </w:pPr>
    </w:p>
    <w:p w14:paraId="7768B656" w14:textId="4FE4BA5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84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assist with the planning of the curriculum by providing safe, creative</w:t>
      </w:r>
      <w:r w:rsidRPr="00505CBD">
        <w:rPr>
          <w:rFonts w:ascii="Aptos" w:hAnsi="Aptos"/>
          <w:spacing w:val="-27"/>
          <w:szCs w:val="20"/>
        </w:rPr>
        <w:t xml:space="preserve"> </w:t>
      </w:r>
      <w:r w:rsidRPr="00505CBD">
        <w:rPr>
          <w:rFonts w:ascii="Aptos" w:hAnsi="Aptos"/>
          <w:szCs w:val="20"/>
        </w:rPr>
        <w:t xml:space="preserve">and appropriate educational opportunities for all children within an inclusive environment, preparing activities, </w:t>
      </w:r>
      <w:proofErr w:type="spellStart"/>
      <w:r w:rsidRPr="00505CBD">
        <w:rPr>
          <w:rFonts w:ascii="Aptos" w:hAnsi="Aptos"/>
          <w:szCs w:val="20"/>
        </w:rPr>
        <w:t>organising</w:t>
      </w:r>
      <w:proofErr w:type="spellEnd"/>
      <w:r w:rsidRPr="00505CBD">
        <w:rPr>
          <w:rFonts w:ascii="Aptos" w:hAnsi="Aptos"/>
          <w:szCs w:val="20"/>
        </w:rPr>
        <w:t xml:space="preserve"> programs and arranging equipment.</w:t>
      </w:r>
    </w:p>
    <w:p w14:paraId="0727F7B5" w14:textId="14CD8C60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61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act as a key person to a child, liaising closely with parents/carers to ensure their individual needs are met, and to be responsible for observations and record keeping relating to the progress and development of that</w:t>
      </w:r>
      <w:r w:rsidRPr="00505CBD">
        <w:rPr>
          <w:rFonts w:ascii="Aptos" w:hAnsi="Aptos"/>
          <w:spacing w:val="-17"/>
          <w:szCs w:val="20"/>
        </w:rPr>
        <w:t xml:space="preserve"> </w:t>
      </w:r>
      <w:r w:rsidRPr="00505CBD">
        <w:rPr>
          <w:rFonts w:ascii="Aptos" w:hAnsi="Aptos"/>
          <w:szCs w:val="20"/>
        </w:rPr>
        <w:t>child.</w:t>
      </w:r>
    </w:p>
    <w:p w14:paraId="4B9DF377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746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encourage parental involvement and support through the development of effective working</w:t>
      </w:r>
      <w:r w:rsidRPr="00505CBD">
        <w:rPr>
          <w:rFonts w:ascii="Aptos" w:hAnsi="Aptos"/>
          <w:spacing w:val="-3"/>
          <w:szCs w:val="20"/>
        </w:rPr>
        <w:t xml:space="preserve"> </w:t>
      </w:r>
      <w:r w:rsidRPr="00505CBD">
        <w:rPr>
          <w:rFonts w:ascii="Aptos" w:hAnsi="Aptos"/>
          <w:szCs w:val="20"/>
        </w:rPr>
        <w:t>relationships.</w:t>
      </w:r>
    </w:p>
    <w:p w14:paraId="0592025D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1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ensure that activities are carried out in a safe and responsible manner in accordance with statutory responsibilities, and to advise the Nursery Manager of any concerns over children, equipment</w:t>
      </w:r>
      <w:r w:rsidRPr="00505CBD">
        <w:rPr>
          <w:rFonts w:ascii="Aptos" w:hAnsi="Aptos"/>
          <w:spacing w:val="-10"/>
          <w:szCs w:val="20"/>
        </w:rPr>
        <w:t xml:space="preserve"> </w:t>
      </w:r>
      <w:r w:rsidRPr="00505CBD">
        <w:rPr>
          <w:rFonts w:ascii="Aptos" w:hAnsi="Aptos"/>
          <w:szCs w:val="20"/>
        </w:rPr>
        <w:t>etc.</w:t>
      </w:r>
    </w:p>
    <w:p w14:paraId="4D714D00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1077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follow all nursery and whole-school policies, including those regarding safeguarding and</w:t>
      </w:r>
      <w:r w:rsidRPr="00505CBD">
        <w:rPr>
          <w:rFonts w:ascii="Aptos" w:hAnsi="Aptos"/>
          <w:spacing w:val="-2"/>
          <w:szCs w:val="20"/>
        </w:rPr>
        <w:t xml:space="preserve"> </w:t>
      </w:r>
      <w:r w:rsidRPr="00505CBD">
        <w:rPr>
          <w:rFonts w:ascii="Aptos" w:hAnsi="Aptos"/>
          <w:szCs w:val="20"/>
        </w:rPr>
        <w:t>confidentiality.</w:t>
      </w:r>
    </w:p>
    <w:p w14:paraId="0EA3E114" w14:textId="27D1A40B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7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ensure that the nursery offers the highest standards of physical and emotional care, health and safety, and personal and food hygiene at all</w:t>
      </w:r>
      <w:r w:rsidRPr="00505CBD">
        <w:rPr>
          <w:rFonts w:ascii="Aptos" w:hAnsi="Aptos"/>
          <w:spacing w:val="-26"/>
          <w:szCs w:val="20"/>
        </w:rPr>
        <w:t xml:space="preserve"> </w:t>
      </w:r>
      <w:r w:rsidRPr="00505CBD">
        <w:rPr>
          <w:rFonts w:ascii="Aptos" w:hAnsi="Aptos"/>
          <w:szCs w:val="20"/>
        </w:rPr>
        <w:t>times.</w:t>
      </w:r>
    </w:p>
    <w:p w14:paraId="7914A382" w14:textId="4DBAF6B6" w:rsidR="00505CBD" w:rsidRPr="00505CBD" w:rsidRDefault="00505CBD" w:rsidP="00505CBD">
      <w:pPr>
        <w:spacing w:after="160" w:line="259" w:lineRule="auto"/>
        <w:rPr>
          <w:rFonts w:ascii="Aptos" w:hAnsi="Aptos"/>
          <w:szCs w:val="20"/>
        </w:rPr>
      </w:pPr>
      <w:r>
        <w:rPr>
          <w:rFonts w:ascii="Aptos" w:hAnsi="Aptos"/>
          <w:szCs w:val="20"/>
        </w:rPr>
        <w:br w:type="page"/>
      </w:r>
    </w:p>
    <w:p w14:paraId="3FFE7B3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4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lastRenderedPageBreak/>
        <w:t>Working creatively with the child within the EY framework, as instructed by the Nursery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Manager.</w:t>
      </w:r>
    </w:p>
    <w:p w14:paraId="20C969E9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2" w:lineRule="auto"/>
        <w:ind w:right="1187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Daily interaction with children to provide range of stimulating activities to promote all areas of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learning.</w:t>
      </w:r>
    </w:p>
    <w:p w14:paraId="69F0D853" w14:textId="77777777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271" w:lineRule="exact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Ensuring all children have equal access to opportunities to learn and</w:t>
      </w:r>
      <w:r w:rsidRPr="00505CBD">
        <w:rPr>
          <w:rFonts w:ascii="Aptos" w:hAnsi="Aptos"/>
          <w:spacing w:val="-21"/>
          <w:szCs w:val="20"/>
        </w:rPr>
        <w:t xml:space="preserve"> </w:t>
      </w:r>
      <w:r w:rsidRPr="00505CBD">
        <w:rPr>
          <w:rFonts w:ascii="Aptos" w:hAnsi="Aptos"/>
          <w:szCs w:val="20"/>
        </w:rPr>
        <w:t>develop</w:t>
      </w:r>
    </w:p>
    <w:p w14:paraId="28AFCAC5" w14:textId="77777777" w:rsidR="00505CBD" w:rsidRPr="00505CBD" w:rsidRDefault="00505CBD" w:rsidP="00505CBD">
      <w:pPr>
        <w:pStyle w:val="ListParagraph"/>
        <w:widowControl w:val="0"/>
        <w:tabs>
          <w:tab w:val="left" w:pos="1476"/>
          <w:tab w:val="left" w:pos="1477"/>
        </w:tabs>
        <w:autoSpaceDE w:val="0"/>
        <w:autoSpaceDN w:val="0"/>
        <w:spacing w:after="0" w:line="271" w:lineRule="exact"/>
        <w:ind w:left="360"/>
        <w:rPr>
          <w:rFonts w:ascii="Aptos" w:hAnsi="Aptos"/>
          <w:szCs w:val="20"/>
        </w:rPr>
      </w:pPr>
    </w:p>
    <w:p w14:paraId="57A7C95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86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Working with range of people including school staff, visiting professionals and agencies, parents, children and families, and visitors and student</w:t>
      </w:r>
      <w:r w:rsidRPr="00505CBD">
        <w:rPr>
          <w:rFonts w:ascii="Aptos" w:hAnsi="Aptos"/>
          <w:spacing w:val="-23"/>
          <w:szCs w:val="20"/>
        </w:rPr>
        <w:t xml:space="preserve"> </w:t>
      </w:r>
      <w:r w:rsidRPr="00505CBD">
        <w:rPr>
          <w:rFonts w:ascii="Aptos" w:hAnsi="Aptos"/>
          <w:szCs w:val="20"/>
        </w:rPr>
        <w:t>placements.</w:t>
      </w:r>
    </w:p>
    <w:p w14:paraId="5AE3B24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29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 requires bending, kneeling and crouching for periods of time and may also involve lifting or holding children during planned activities, and changing nappies/toileting</w:t>
      </w:r>
      <w:r w:rsidRPr="00505CBD">
        <w:rPr>
          <w:rFonts w:ascii="Aptos" w:hAnsi="Aptos"/>
          <w:spacing w:val="-3"/>
          <w:szCs w:val="20"/>
        </w:rPr>
        <w:t xml:space="preserve"> </w:t>
      </w:r>
      <w:r w:rsidRPr="00505CBD">
        <w:rPr>
          <w:rFonts w:ascii="Aptos" w:hAnsi="Aptos"/>
          <w:szCs w:val="20"/>
        </w:rPr>
        <w:t>duties.</w:t>
      </w:r>
    </w:p>
    <w:p w14:paraId="6C3AEC96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104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Significant elements of inside and outside work, including leading outdoor learning.</w:t>
      </w:r>
    </w:p>
    <w:p w14:paraId="2B93296F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7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 xml:space="preserve">Understanding and being able to implement inclusive practices into the setting, to ensure all children </w:t>
      </w:r>
      <w:proofErr w:type="gramStart"/>
      <w:r w:rsidRPr="00505CBD">
        <w:rPr>
          <w:rFonts w:ascii="Aptos" w:hAnsi="Aptos"/>
          <w:szCs w:val="20"/>
        </w:rPr>
        <w:t>have the opportunity to</w:t>
      </w:r>
      <w:proofErr w:type="gramEnd"/>
      <w:r w:rsidRPr="00505CBD">
        <w:rPr>
          <w:rFonts w:ascii="Aptos" w:hAnsi="Aptos"/>
          <w:szCs w:val="20"/>
        </w:rPr>
        <w:t xml:space="preserve"> learn, interact and fulfil their potential.</w:t>
      </w:r>
    </w:p>
    <w:p w14:paraId="47A95360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65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Working with the Nursery Manager to establish an appropriate safe and secure learning</w:t>
      </w:r>
      <w:r w:rsidRPr="00505CBD">
        <w:rPr>
          <w:rFonts w:ascii="Aptos" w:hAnsi="Aptos"/>
          <w:spacing w:val="-2"/>
          <w:szCs w:val="20"/>
        </w:rPr>
        <w:t xml:space="preserve"> </w:t>
      </w:r>
      <w:r w:rsidRPr="00505CBD">
        <w:rPr>
          <w:rFonts w:ascii="Aptos" w:hAnsi="Aptos"/>
          <w:szCs w:val="20"/>
        </w:rPr>
        <w:t>environment.</w:t>
      </w:r>
    </w:p>
    <w:p w14:paraId="45F071BA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1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Promoting positive values, attitudes and good child behaviour, dealing promptly with conflict and incidents in line with established policy and encouraging children to take responsibility for their own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behaviour.</w:t>
      </w:r>
    </w:p>
    <w:p w14:paraId="3447BCF8" w14:textId="77777777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275" w:lineRule="exact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Having a positive approach to continuous professional</w:t>
      </w:r>
      <w:r w:rsidRPr="00505CBD">
        <w:rPr>
          <w:rFonts w:ascii="Aptos" w:hAnsi="Aptos"/>
          <w:spacing w:val="-8"/>
          <w:szCs w:val="20"/>
        </w:rPr>
        <w:t xml:space="preserve"> </w:t>
      </w:r>
      <w:r w:rsidRPr="00505CBD">
        <w:rPr>
          <w:rFonts w:ascii="Aptos" w:hAnsi="Aptos"/>
          <w:szCs w:val="20"/>
        </w:rPr>
        <w:t>development</w:t>
      </w:r>
    </w:p>
    <w:p w14:paraId="2E928034" w14:textId="77777777" w:rsidR="00505CBD" w:rsidRPr="00505CBD" w:rsidRDefault="00505CBD" w:rsidP="00505CBD">
      <w:pPr>
        <w:pStyle w:val="ListParagraph"/>
        <w:widowControl w:val="0"/>
        <w:tabs>
          <w:tab w:val="left" w:pos="1476"/>
          <w:tab w:val="left" w:pos="1477"/>
        </w:tabs>
        <w:autoSpaceDE w:val="0"/>
        <w:autoSpaceDN w:val="0"/>
        <w:spacing w:after="0" w:line="275" w:lineRule="exact"/>
        <w:ind w:left="360"/>
        <w:rPr>
          <w:rFonts w:ascii="Aptos" w:hAnsi="Aptos"/>
          <w:szCs w:val="20"/>
        </w:rPr>
      </w:pPr>
    </w:p>
    <w:p w14:paraId="3F294C1D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9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 xml:space="preserve">To actively promote and support the safeguarding of children and young people in the workplace, ensuring Setting policies and procedures are </w:t>
      </w:r>
      <w:proofErr w:type="gramStart"/>
      <w:r w:rsidRPr="00505CBD">
        <w:rPr>
          <w:rFonts w:ascii="Aptos" w:hAnsi="Aptos"/>
          <w:szCs w:val="20"/>
        </w:rPr>
        <w:t>observed at all times</w:t>
      </w:r>
      <w:proofErr w:type="gramEnd"/>
      <w:r w:rsidRPr="00505CBD">
        <w:rPr>
          <w:rFonts w:ascii="Aptos" w:hAnsi="Aptos"/>
          <w:szCs w:val="20"/>
        </w:rPr>
        <w:t>.</w:t>
      </w:r>
    </w:p>
    <w:p w14:paraId="75D211A8" w14:textId="77777777" w:rsidR="00505CBD" w:rsidRPr="00DF4654" w:rsidRDefault="00505CBD" w:rsidP="00505CBD">
      <w:pPr>
        <w:pStyle w:val="4Bulletedcopyblue"/>
        <w:numPr>
          <w:ilvl w:val="0"/>
          <w:numId w:val="0"/>
        </w:numPr>
        <w:ind w:left="312" w:hanging="170"/>
        <w:jc w:val="center"/>
        <w:rPr>
          <w:rFonts w:ascii="Aptos" w:hAnsi="Apto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349"/>
      </w:tblGrid>
      <w:tr w:rsidR="00505CBD" w:rsidRPr="00FC4DDE" w14:paraId="684716C0" w14:textId="77777777" w:rsidTr="00505CBD">
        <w:trPr>
          <w:trHeight w:val="567"/>
        </w:trPr>
        <w:tc>
          <w:tcPr>
            <w:tcW w:w="9305" w:type="dxa"/>
            <w:gridSpan w:val="2"/>
            <w:vAlign w:val="center"/>
          </w:tcPr>
          <w:p w14:paraId="16FC4DF3" w14:textId="77777777" w:rsidR="00505CBD" w:rsidRPr="00FC4DDE" w:rsidRDefault="00505CBD" w:rsidP="00505CBD">
            <w:pPr>
              <w:pStyle w:val="Memosignature"/>
              <w:shd w:val="clear" w:color="auto" w:fill="FFFFFF"/>
              <w:jc w:val="center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Agreed that the Job Description is a fair and accurate statement of the requirements of the job:</w:t>
            </w:r>
          </w:p>
        </w:tc>
      </w:tr>
      <w:tr w:rsidR="00505CBD" w:rsidRPr="00FC4DDE" w14:paraId="366A755F" w14:textId="77777777" w:rsidTr="00505CBD">
        <w:trPr>
          <w:trHeight w:val="567"/>
        </w:trPr>
        <w:tc>
          <w:tcPr>
            <w:tcW w:w="4953" w:type="dxa"/>
          </w:tcPr>
          <w:p w14:paraId="0A40BBCA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Job Holder Signature:</w:t>
            </w:r>
          </w:p>
        </w:tc>
        <w:tc>
          <w:tcPr>
            <w:tcW w:w="4352" w:type="dxa"/>
          </w:tcPr>
          <w:p w14:paraId="7070E768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Date:</w:t>
            </w:r>
          </w:p>
        </w:tc>
      </w:tr>
      <w:tr w:rsidR="00505CBD" w:rsidRPr="00FC4DDE" w14:paraId="3B861118" w14:textId="77777777" w:rsidTr="00505CBD">
        <w:trPr>
          <w:trHeight w:val="567"/>
        </w:trPr>
        <w:tc>
          <w:tcPr>
            <w:tcW w:w="4953" w:type="dxa"/>
          </w:tcPr>
          <w:p w14:paraId="2D258944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Headteacher/Line Manager Signature:</w:t>
            </w:r>
          </w:p>
        </w:tc>
        <w:tc>
          <w:tcPr>
            <w:tcW w:w="4352" w:type="dxa"/>
          </w:tcPr>
          <w:p w14:paraId="140FC1AF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Date:</w:t>
            </w:r>
          </w:p>
        </w:tc>
      </w:tr>
    </w:tbl>
    <w:p w14:paraId="214A9A3D" w14:textId="77777777" w:rsidR="00505CBD" w:rsidRPr="00DF4654" w:rsidRDefault="00505CBD" w:rsidP="00505CBD">
      <w:pPr>
        <w:pStyle w:val="Heading1"/>
        <w:jc w:val="center"/>
        <w:rPr>
          <w:rFonts w:eastAsia="MS Mincho"/>
          <w:b/>
          <w:sz w:val="20"/>
          <w:szCs w:val="20"/>
        </w:rPr>
      </w:pPr>
    </w:p>
    <w:p w14:paraId="4ABEF337" w14:textId="77777777" w:rsidR="00DC3032" w:rsidRDefault="00DC3032"/>
    <w:sectPr w:rsidR="00DC3032" w:rsidSect="00505CBD">
      <w:headerReference w:type="even" r:id="rId12"/>
      <w:headerReference w:type="default" r:id="rId13"/>
      <w:headerReference w:type="first" r:id="rId14"/>
      <w:pgSz w:w="11900" w:h="16840" w:code="9"/>
      <w:pgMar w:top="1440" w:right="1440" w:bottom="1440" w:left="144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9A6F" w14:textId="77777777" w:rsidR="000E2728" w:rsidRDefault="000E2728">
      <w:pPr>
        <w:spacing w:after="0"/>
      </w:pPr>
      <w:r>
        <w:separator/>
      </w:r>
    </w:p>
  </w:endnote>
  <w:endnote w:type="continuationSeparator" w:id="0">
    <w:p w14:paraId="7D25F2DA" w14:textId="77777777" w:rsidR="000E2728" w:rsidRDefault="000E2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4925" w14:textId="77777777" w:rsidR="000E2728" w:rsidRDefault="000E2728">
      <w:pPr>
        <w:spacing w:after="0"/>
      </w:pPr>
      <w:r>
        <w:separator/>
      </w:r>
    </w:p>
  </w:footnote>
  <w:footnote w:type="continuationSeparator" w:id="0">
    <w:p w14:paraId="07C0EDB9" w14:textId="77777777" w:rsidR="000E2728" w:rsidRDefault="000E27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D300" w14:textId="3565A4E5" w:rsidR="00E3292F" w:rsidRDefault="00505CBD">
    <w:r>
      <w:rPr>
        <w:noProof/>
      </w:rPr>
      <w:drawing>
        <wp:anchor distT="0" distB="0" distL="114300" distR="114300" simplePos="0" relativeHeight="251657216" behindDoc="1" locked="0" layoutInCell="1" allowOverlap="1" wp14:anchorId="460BEBCE" wp14:editId="2CF45B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700" cy="8105140"/>
          <wp:effectExtent l="0" t="0" r="6350" b="0"/>
          <wp:wrapNone/>
          <wp:docPr id="1272985418" name="Picture 2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10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2620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2209" w14:textId="77777777" w:rsidR="00E3292F" w:rsidRDefault="00E3292F"/>
  <w:p w14:paraId="444A823E" w14:textId="77777777" w:rsidR="00E3292F" w:rsidRDefault="00E3292F"/>
  <w:p w14:paraId="79736F98" w14:textId="77777777" w:rsidR="00E3292F" w:rsidRDefault="00E329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6FBF" w14:textId="77777777" w:rsidR="00E3292F" w:rsidRDefault="00E3292F"/>
  <w:p w14:paraId="705DCA0D" w14:textId="77777777" w:rsidR="00E3292F" w:rsidRDefault="00E3292F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192D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04EA2337"/>
    <w:multiLevelType w:val="hybridMultilevel"/>
    <w:tmpl w:val="D71CDB6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59F57AC"/>
    <w:multiLevelType w:val="hybridMultilevel"/>
    <w:tmpl w:val="A1803DBE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7D10221"/>
    <w:multiLevelType w:val="hybridMultilevel"/>
    <w:tmpl w:val="3CD2CC8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3D8961EF"/>
    <w:multiLevelType w:val="hybridMultilevel"/>
    <w:tmpl w:val="D984506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47A00E9C"/>
    <w:multiLevelType w:val="hybridMultilevel"/>
    <w:tmpl w:val="D3D07F1C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4FBC2DCB"/>
    <w:multiLevelType w:val="hybridMultilevel"/>
    <w:tmpl w:val="E312A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E4A46"/>
    <w:multiLevelType w:val="hybridMultilevel"/>
    <w:tmpl w:val="29B45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D1FF3"/>
    <w:multiLevelType w:val="hybridMultilevel"/>
    <w:tmpl w:val="A32093A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69B47A07"/>
    <w:multiLevelType w:val="hybridMultilevel"/>
    <w:tmpl w:val="E58E1AC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13B25BA"/>
    <w:multiLevelType w:val="hybridMultilevel"/>
    <w:tmpl w:val="1A300890"/>
    <w:lvl w:ilvl="0" w:tplc="FF36502E">
      <w:numFmt w:val="bullet"/>
      <w:lvlText w:val="o"/>
      <w:lvlJc w:val="left"/>
      <w:pPr>
        <w:ind w:left="107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1" w:tplc="8570C3CE">
      <w:start w:val="1"/>
      <w:numFmt w:val="decimal"/>
      <w:lvlText w:val="%2."/>
      <w:lvlJc w:val="left"/>
      <w:pPr>
        <w:ind w:left="1476" w:hanging="56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2" w:tplc="5BBCA684">
      <w:numFmt w:val="bullet"/>
      <w:lvlText w:val="•"/>
      <w:lvlJc w:val="left"/>
      <w:pPr>
        <w:ind w:left="2460" w:hanging="562"/>
      </w:pPr>
      <w:rPr>
        <w:rFonts w:hint="default"/>
        <w:lang w:val="en-GB" w:eastAsia="en-GB" w:bidi="en-GB"/>
      </w:rPr>
    </w:lvl>
    <w:lvl w:ilvl="3" w:tplc="A630FBF6">
      <w:numFmt w:val="bullet"/>
      <w:lvlText w:val="•"/>
      <w:lvlJc w:val="left"/>
      <w:pPr>
        <w:ind w:left="3441" w:hanging="562"/>
      </w:pPr>
      <w:rPr>
        <w:rFonts w:hint="default"/>
        <w:lang w:val="en-GB" w:eastAsia="en-GB" w:bidi="en-GB"/>
      </w:rPr>
    </w:lvl>
    <w:lvl w:ilvl="4" w:tplc="C676514E">
      <w:numFmt w:val="bullet"/>
      <w:lvlText w:val="•"/>
      <w:lvlJc w:val="left"/>
      <w:pPr>
        <w:ind w:left="4422" w:hanging="562"/>
      </w:pPr>
      <w:rPr>
        <w:rFonts w:hint="default"/>
        <w:lang w:val="en-GB" w:eastAsia="en-GB" w:bidi="en-GB"/>
      </w:rPr>
    </w:lvl>
    <w:lvl w:ilvl="5" w:tplc="6CC65578">
      <w:numFmt w:val="bullet"/>
      <w:lvlText w:val="•"/>
      <w:lvlJc w:val="left"/>
      <w:pPr>
        <w:ind w:left="5402" w:hanging="562"/>
      </w:pPr>
      <w:rPr>
        <w:rFonts w:hint="default"/>
        <w:lang w:val="en-GB" w:eastAsia="en-GB" w:bidi="en-GB"/>
      </w:rPr>
    </w:lvl>
    <w:lvl w:ilvl="6" w:tplc="2C9E2202">
      <w:numFmt w:val="bullet"/>
      <w:lvlText w:val="•"/>
      <w:lvlJc w:val="left"/>
      <w:pPr>
        <w:ind w:left="6383" w:hanging="562"/>
      </w:pPr>
      <w:rPr>
        <w:rFonts w:hint="default"/>
        <w:lang w:val="en-GB" w:eastAsia="en-GB" w:bidi="en-GB"/>
      </w:rPr>
    </w:lvl>
    <w:lvl w:ilvl="7" w:tplc="FAAEA4DE">
      <w:numFmt w:val="bullet"/>
      <w:lvlText w:val="•"/>
      <w:lvlJc w:val="left"/>
      <w:pPr>
        <w:ind w:left="7364" w:hanging="562"/>
      </w:pPr>
      <w:rPr>
        <w:rFonts w:hint="default"/>
        <w:lang w:val="en-GB" w:eastAsia="en-GB" w:bidi="en-GB"/>
      </w:rPr>
    </w:lvl>
    <w:lvl w:ilvl="8" w:tplc="777E854E">
      <w:numFmt w:val="bullet"/>
      <w:lvlText w:val="•"/>
      <w:lvlJc w:val="left"/>
      <w:pPr>
        <w:ind w:left="8344" w:hanging="562"/>
      </w:pPr>
      <w:rPr>
        <w:rFonts w:hint="default"/>
        <w:lang w:val="en-GB" w:eastAsia="en-GB" w:bidi="en-GB"/>
      </w:rPr>
    </w:lvl>
  </w:abstractNum>
  <w:abstractNum w:abstractNumId="10" w15:restartNumberingAfterBreak="0">
    <w:nsid w:val="752967C0"/>
    <w:multiLevelType w:val="hybridMultilevel"/>
    <w:tmpl w:val="D71E5CD4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4620628">
    <w:abstractNumId w:val="11"/>
  </w:num>
  <w:num w:numId="2" w16cid:durableId="872690914">
    <w:abstractNumId w:val="0"/>
  </w:num>
  <w:num w:numId="3" w16cid:durableId="133646756">
    <w:abstractNumId w:val="1"/>
  </w:num>
  <w:num w:numId="4" w16cid:durableId="1764375228">
    <w:abstractNumId w:val="8"/>
  </w:num>
  <w:num w:numId="5" w16cid:durableId="1877543455">
    <w:abstractNumId w:val="4"/>
  </w:num>
  <w:num w:numId="6" w16cid:durableId="2077431450">
    <w:abstractNumId w:val="3"/>
  </w:num>
  <w:num w:numId="7" w16cid:durableId="962417278">
    <w:abstractNumId w:val="2"/>
  </w:num>
  <w:num w:numId="8" w16cid:durableId="2006936214">
    <w:abstractNumId w:val="10"/>
  </w:num>
  <w:num w:numId="9" w16cid:durableId="1241256981">
    <w:abstractNumId w:val="7"/>
  </w:num>
  <w:num w:numId="10" w16cid:durableId="1166936684">
    <w:abstractNumId w:val="9"/>
  </w:num>
  <w:num w:numId="11" w16cid:durableId="30150528">
    <w:abstractNumId w:val="6"/>
  </w:num>
  <w:num w:numId="12" w16cid:durableId="1419903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BD"/>
    <w:rsid w:val="000E2728"/>
    <w:rsid w:val="00103681"/>
    <w:rsid w:val="00241B31"/>
    <w:rsid w:val="002C2795"/>
    <w:rsid w:val="00405795"/>
    <w:rsid w:val="00505CBD"/>
    <w:rsid w:val="00623082"/>
    <w:rsid w:val="006721B5"/>
    <w:rsid w:val="006A7A04"/>
    <w:rsid w:val="009C51F8"/>
    <w:rsid w:val="009D0035"/>
    <w:rsid w:val="00B827C2"/>
    <w:rsid w:val="00DC3032"/>
    <w:rsid w:val="00E3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3BCFA"/>
  <w15:chartTrackingRefBased/>
  <w15:docId w15:val="{FA6181CC-0194-4360-B26D-F736812E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CBD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0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50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05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BD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505CBD"/>
  </w:style>
  <w:style w:type="paragraph" w:customStyle="1" w:styleId="4Bulletedcopyblue">
    <w:name w:val="4 Bulleted copy blue"/>
    <w:basedOn w:val="Normal"/>
    <w:qFormat/>
    <w:rsid w:val="00505CBD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05CB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05CBD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505CB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Memosignature">
    <w:name w:val="Memo signature"/>
    <w:basedOn w:val="Normal"/>
    <w:rsid w:val="00505CBD"/>
    <w:pPr>
      <w:spacing w:after="0"/>
    </w:pPr>
    <w:rPr>
      <w:rFonts w:eastAsia="Times New Roman" w:cs="Arial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CBD"/>
  </w:style>
  <w:style w:type="character" w:customStyle="1" w:styleId="BodyTextChar">
    <w:name w:val="Body Text Char"/>
    <w:basedOn w:val="DefaultParagraphFont"/>
    <w:link w:val="BodyText"/>
    <w:uiPriority w:val="99"/>
    <w:semiHidden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0cf395b39da4fbba357f89fec7fdfb44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9ae9646be4ca810611b9f6af179dfa6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E2868-DF49-4D2A-946D-A3A3EA2106ED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customXml/itemProps2.xml><?xml version="1.0" encoding="utf-8"?>
<ds:datastoreItem xmlns:ds="http://schemas.openxmlformats.org/officeDocument/2006/customXml" ds:itemID="{A1C62904-AF3F-4798-8448-F300B3614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EFC61-E037-405A-AF73-95E84E452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Anthea Sorrell - Countess Gytha</cp:lastModifiedBy>
  <cp:revision>3</cp:revision>
  <dcterms:created xsi:type="dcterms:W3CDTF">2026-03-11T12:40:00Z</dcterms:created>
  <dcterms:modified xsi:type="dcterms:W3CDTF">2026-03-11T12:41:00Z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